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4C" w:rsidRPr="00AB15E8" w:rsidRDefault="0019594C" w:rsidP="0019594C">
      <w:pPr>
        <w:pStyle w:val="1"/>
        <w:tabs>
          <w:tab w:val="left" w:pos="405"/>
        </w:tabs>
        <w:spacing w:line="276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FFBC60" wp14:editId="62EAAA94">
                <wp:simplePos x="0" y="0"/>
                <wp:positionH relativeFrom="column">
                  <wp:posOffset>537210</wp:posOffset>
                </wp:positionH>
                <wp:positionV relativeFrom="paragraph">
                  <wp:posOffset>-146685</wp:posOffset>
                </wp:positionV>
                <wp:extent cx="5267325" cy="571500"/>
                <wp:effectExtent l="0" t="0" r="28575" b="19050"/>
                <wp:wrapNone/>
                <wp:docPr id="23" name="Прямоугольник с двумя скругленными соседними углами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5715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соседними углами 23" o:spid="_x0000_s1026" style="position:absolute;margin-left:42.3pt;margin-top:-11.55pt;width:414.75pt;height: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6732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" path="m95252,l5172073,v52606,,95252,42646,95252,95252l5267325,571500r,l,571500r,l,95252c,42646,42646,,95252,xe" fillcolor="#4f81bd [3204]" strokecolor="#243f60 [1604]" strokeweight="2pt">
                <v:path arrowok="t" o:connecttype="custom" o:connectlocs="95252,0;5172073,0;5267325,95252;5267325,571500;5267325,571500;0,571500;0,571500;0,95252;95252,0" o:connectangles="0,0,0,0,0,0,0,0,0"/>
              </v:shape>
            </w:pict>
          </mc:Fallback>
        </mc:AlternateContent>
      </w:r>
      <w:r>
        <w:rPr>
          <w:b/>
          <w:bCs/>
          <w:noProof/>
          <w:lang w:val="en-US"/>
        </w:rPr>
        <w:t>IV</w:t>
      </w:r>
      <w:r w:rsidRPr="00AB15E8">
        <w:rPr>
          <w:b/>
          <w:bCs/>
          <w:noProof/>
        </w:rPr>
        <w:t>. Краткая презентация Программы</w:t>
      </w:r>
    </w:p>
    <w:p w:rsidR="0019594C" w:rsidRPr="00AB15E8" w:rsidRDefault="0019594C" w:rsidP="0019594C">
      <w:pPr>
        <w:pStyle w:val="1"/>
        <w:tabs>
          <w:tab w:val="left" w:pos="405"/>
        </w:tabs>
        <w:spacing w:line="276" w:lineRule="auto"/>
        <w:jc w:val="center"/>
        <w:rPr>
          <w:b/>
          <w:bCs/>
        </w:rPr>
      </w:pPr>
    </w:p>
    <w:p w:rsidR="0019594C" w:rsidRPr="00AB15E8" w:rsidRDefault="0019594C" w:rsidP="0019594C">
      <w:pPr>
        <w:pStyle w:val="1"/>
        <w:tabs>
          <w:tab w:val="left" w:pos="405"/>
        </w:tabs>
        <w:spacing w:line="276" w:lineRule="auto"/>
        <w:jc w:val="center"/>
        <w:rPr>
          <w:bCs/>
        </w:rPr>
      </w:pPr>
    </w:p>
    <w:p w:rsidR="0019594C" w:rsidRPr="00AB15E8" w:rsidRDefault="0019594C" w:rsidP="0019594C">
      <w:pPr>
        <w:pStyle w:val="1"/>
        <w:tabs>
          <w:tab w:val="left" w:pos="405"/>
        </w:tabs>
        <w:spacing w:line="276" w:lineRule="auto"/>
        <w:jc w:val="both"/>
        <w:rPr>
          <w:bCs/>
        </w:rPr>
      </w:pPr>
      <w:proofErr w:type="gramStart"/>
      <w:r w:rsidRPr="00AB15E8">
        <w:rPr>
          <w:bCs/>
        </w:rPr>
        <w:t xml:space="preserve">Программа разработана в соответствии с Приказом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и Федеральным государственным образовательным стандартом дошкольного образования (утвержден приказом </w:t>
      </w:r>
      <w:proofErr w:type="spellStart"/>
      <w:r w:rsidRPr="00AB15E8">
        <w:rPr>
          <w:bCs/>
        </w:rPr>
        <w:t>Минобрнауки</w:t>
      </w:r>
      <w:proofErr w:type="spellEnd"/>
      <w:r w:rsidRPr="00AB15E8">
        <w:rPr>
          <w:bCs/>
        </w:rPr>
        <w:t xml:space="preserve"> РФ от 17.10. 2013 №1155).</w:t>
      </w:r>
      <w:proofErr w:type="gramEnd"/>
    </w:p>
    <w:p w:rsidR="0019594C" w:rsidRPr="00AB15E8" w:rsidRDefault="0019594C" w:rsidP="0019594C">
      <w:pPr>
        <w:pStyle w:val="1"/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 xml:space="preserve">Программа определяет содержание и организацию образовательной деятельности на уровне дошкольного образования, обеспечивает развитие личности детей с тяжелыми нарушениями речи в возрасте от 5 до 7 (8) лет с учетом их возрастных, индивидуальных психологических и физиологических особенностей. Целью реализации Программы является обеспечение условий для дошкольного образования, определяемых общими и особыми потребностями обучающегося дошкольного возраста с ограниченными возможностями здоровья, индивидуальными особенностями его развития и состояния здоровья. </w:t>
      </w:r>
      <w:proofErr w:type="gramStart"/>
      <w:r w:rsidRPr="00AB15E8">
        <w:rPr>
          <w:bCs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 нравственными и социокультурными ценностями в целях интеллектуального, духовно- нравственного, творческого и физического развития человека, удовлетворения его образовательных потребностей  и интересов.</w:t>
      </w:r>
      <w:proofErr w:type="gramEnd"/>
    </w:p>
    <w:p w:rsidR="0019594C" w:rsidRPr="00AB15E8" w:rsidRDefault="0019594C" w:rsidP="0019594C">
      <w:pPr>
        <w:pStyle w:val="1"/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Содержание Программы охватывает следующие направления развития и образования детей (образовательные области): социально-коммуникативное развитие; речевое развитие, познавательное развитие; художественно-эстетическое развитие; физическое развитие.</w:t>
      </w:r>
    </w:p>
    <w:p w:rsidR="0019594C" w:rsidRPr="00AB15E8" w:rsidRDefault="0019594C" w:rsidP="0019594C">
      <w:pPr>
        <w:pStyle w:val="1"/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 xml:space="preserve">Реализация содержания направлений происходит путем интеграции разнообразных видов детской деятельности по пяти образовательным областям. Цели и задачи каждой образовательной области связаны между собой и </w:t>
      </w:r>
      <w:proofErr w:type="spellStart"/>
      <w:r w:rsidRPr="00AB15E8">
        <w:rPr>
          <w:bCs/>
        </w:rPr>
        <w:t>взаимодополняют</w:t>
      </w:r>
      <w:proofErr w:type="spellEnd"/>
      <w:r w:rsidRPr="00AB15E8">
        <w:rPr>
          <w:bCs/>
        </w:rPr>
        <w:t xml:space="preserve"> друг друга. Программа включает три основных раздела: целевой, содержательный и организационный.</w:t>
      </w:r>
    </w:p>
    <w:p w:rsidR="0019594C" w:rsidRPr="00AB15E8" w:rsidRDefault="0019594C" w:rsidP="0019594C">
      <w:pPr>
        <w:pStyle w:val="1"/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 xml:space="preserve">В целевом разделе Программы Вы сможете познакомиться </w:t>
      </w:r>
      <w:proofErr w:type="gramStart"/>
      <w:r w:rsidRPr="00AB15E8">
        <w:rPr>
          <w:bCs/>
        </w:rPr>
        <w:t>с</w:t>
      </w:r>
      <w:proofErr w:type="gramEnd"/>
      <w:r w:rsidRPr="00AB15E8">
        <w:rPr>
          <w:bCs/>
        </w:rPr>
        <w:t>:</w:t>
      </w:r>
    </w:p>
    <w:p w:rsidR="0019594C" w:rsidRPr="00A2608C" w:rsidRDefault="0019594C" w:rsidP="0019594C">
      <w:pPr>
        <w:pStyle w:val="1"/>
        <w:numPr>
          <w:ilvl w:val="0"/>
          <w:numId w:val="1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целями и задачами деятельности дошкольного учреждения по реализации Программы;</w:t>
      </w:r>
    </w:p>
    <w:p w:rsidR="0019594C" w:rsidRPr="00AB15E8" w:rsidRDefault="0019594C" w:rsidP="0019594C">
      <w:pPr>
        <w:pStyle w:val="1"/>
        <w:numPr>
          <w:ilvl w:val="0"/>
          <w:numId w:val="1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 xml:space="preserve"> принципами и подходами к формированию Программы;</w:t>
      </w:r>
    </w:p>
    <w:p w:rsidR="0019594C" w:rsidRPr="00A2608C" w:rsidRDefault="0019594C" w:rsidP="0019594C">
      <w:pPr>
        <w:pStyle w:val="1"/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планируемыми результатами освоения воспитанниками Программы в</w:t>
      </w:r>
      <w:r>
        <w:rPr>
          <w:bCs/>
        </w:rPr>
        <w:t xml:space="preserve"> виде целевых ориентиров;</w:t>
      </w:r>
    </w:p>
    <w:p w:rsidR="0019594C" w:rsidRPr="00AB15E8" w:rsidRDefault="0019594C" w:rsidP="0019594C">
      <w:pPr>
        <w:pStyle w:val="1"/>
        <w:numPr>
          <w:ilvl w:val="0"/>
          <w:numId w:val="2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информацией по развивающему оцениванию достижения целей в форме педагогической и психологической диагностики развития обучающихся.</w:t>
      </w:r>
    </w:p>
    <w:p w:rsidR="0019594C" w:rsidRPr="00AB15E8" w:rsidRDefault="0019594C" w:rsidP="0019594C">
      <w:pPr>
        <w:pStyle w:val="1"/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В содержательном разделе Программы Вы найдете:</w:t>
      </w:r>
    </w:p>
    <w:p w:rsidR="0019594C" w:rsidRPr="00AB15E8" w:rsidRDefault="0019594C" w:rsidP="0019594C">
      <w:pPr>
        <w:pStyle w:val="1"/>
        <w:numPr>
          <w:ilvl w:val="0"/>
          <w:numId w:val="2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описание образовательной деятельности по пяти образовательным областям; вариативные формы, способы, методы и средства реализации Программы с учетом возрастных и индивидуальных особенностей воспитанников;</w:t>
      </w:r>
    </w:p>
    <w:p w:rsidR="0019594C" w:rsidRPr="00AB15E8" w:rsidRDefault="0019594C" w:rsidP="0019594C">
      <w:pPr>
        <w:pStyle w:val="1"/>
        <w:numPr>
          <w:ilvl w:val="0"/>
          <w:numId w:val="2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содержание образовательной деятельности по профессиональной коррекции нарушений развития обучающихся;</w:t>
      </w:r>
    </w:p>
    <w:p w:rsidR="0019594C" w:rsidRPr="00AB15E8" w:rsidRDefault="0019594C" w:rsidP="0019594C">
      <w:pPr>
        <w:pStyle w:val="1"/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В организационном разделе Программы для Вас представлены: психолого-педагогические условия реализации Программы;</w:t>
      </w:r>
    </w:p>
    <w:p w:rsidR="0019594C" w:rsidRPr="00AB15E8" w:rsidRDefault="0019594C" w:rsidP="0019594C">
      <w:pPr>
        <w:pStyle w:val="1"/>
        <w:numPr>
          <w:ilvl w:val="0"/>
          <w:numId w:val="3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особенности организации развивающей предметно – пространственной среды</w:t>
      </w:r>
      <w:r>
        <w:rPr>
          <w:bCs/>
        </w:rPr>
        <w:t>;</w:t>
      </w:r>
    </w:p>
    <w:p w:rsidR="0019594C" w:rsidRPr="00AB15E8" w:rsidRDefault="0019594C" w:rsidP="0019594C">
      <w:pPr>
        <w:pStyle w:val="1"/>
        <w:numPr>
          <w:ilvl w:val="0"/>
          <w:numId w:val="3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календарный план воспитательной работы с перечнем основных государственных и народных праздников, памятных дат, традиционных мероприятий детского сада.</w:t>
      </w:r>
    </w:p>
    <w:p w:rsidR="0019594C" w:rsidRPr="00AB15E8" w:rsidRDefault="0019594C" w:rsidP="0019594C">
      <w:pPr>
        <w:pStyle w:val="1"/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Традиции в детском саду играют большую роль в укреплении дружеских отношений, оказывают большую помощь в воспитании детей. Помогают ребенку освоить ценности коллектива, прогнозировать дальнейшие действия и события</w:t>
      </w:r>
    </w:p>
    <w:p w:rsidR="0019594C" w:rsidRPr="00AB15E8" w:rsidRDefault="0019594C" w:rsidP="0019594C">
      <w:pPr>
        <w:pStyle w:val="1"/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lastRenderedPageBreak/>
        <w:t>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19594C" w:rsidRPr="00AB15E8" w:rsidRDefault="0019594C" w:rsidP="0019594C">
      <w:pPr>
        <w:pStyle w:val="1"/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Эффективное взаимодействие педагогического коллектива и семьи возможно только при соблюдении комплекса психолого-педагогических условий:</w:t>
      </w:r>
    </w:p>
    <w:p w:rsidR="0019594C" w:rsidRPr="00AB15E8" w:rsidRDefault="0019594C" w:rsidP="0019594C">
      <w:pPr>
        <w:pStyle w:val="1"/>
        <w:numPr>
          <w:ilvl w:val="0"/>
          <w:numId w:val="4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поддержка эмоциональных сил ребёнка в процессе его взаимодействия с семьёй, осознание ценности семьи как «эмоционального тыла» для ребёнка;</w:t>
      </w:r>
    </w:p>
    <w:p w:rsidR="0019594C" w:rsidRPr="00AB15E8" w:rsidRDefault="0019594C" w:rsidP="0019594C">
      <w:pPr>
        <w:pStyle w:val="1"/>
        <w:numPr>
          <w:ilvl w:val="0"/>
          <w:numId w:val="4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учёт в содержании общения с родителями разнородного характера социокультурных потребностей и интересов;</w:t>
      </w:r>
    </w:p>
    <w:p w:rsidR="0019594C" w:rsidRPr="00AB15E8" w:rsidRDefault="0019594C" w:rsidP="0019594C">
      <w:pPr>
        <w:pStyle w:val="1"/>
        <w:numPr>
          <w:ilvl w:val="0"/>
          <w:numId w:val="4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нацеленность содержания общения с родителями на укрепление детско-родительских отношений;</w:t>
      </w:r>
    </w:p>
    <w:p w:rsidR="0019594C" w:rsidRPr="00AB15E8" w:rsidRDefault="0019594C" w:rsidP="0019594C">
      <w:pPr>
        <w:pStyle w:val="1"/>
        <w:numPr>
          <w:ilvl w:val="0"/>
          <w:numId w:val="4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сочетание комплекса форм сотрудничества с методами активизации и развития педагогической рефлексии родителей;</w:t>
      </w:r>
    </w:p>
    <w:p w:rsidR="0019594C" w:rsidRPr="00AB15E8" w:rsidRDefault="0019594C" w:rsidP="0019594C">
      <w:pPr>
        <w:pStyle w:val="1"/>
        <w:numPr>
          <w:ilvl w:val="0"/>
          <w:numId w:val="4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практическая направленность психолого-педагогических технологий сотрудничества с семьями на овладение родителями разными видами контакта и общения с ребёнком (вербального, невербального, игрового).</w:t>
      </w:r>
    </w:p>
    <w:p w:rsidR="0019594C" w:rsidRPr="00AB15E8" w:rsidRDefault="0019594C" w:rsidP="0019594C">
      <w:pPr>
        <w:pStyle w:val="1"/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Принципы руководства взаимодействием общественного и семейного воспитания:</w:t>
      </w:r>
    </w:p>
    <w:p w:rsidR="0019594C" w:rsidRDefault="0019594C" w:rsidP="0019594C">
      <w:pPr>
        <w:pStyle w:val="1"/>
        <w:numPr>
          <w:ilvl w:val="0"/>
          <w:numId w:val="5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принцип ценностного отношения к детству как части духовной жизни семьи, что является источником развития и ребёнка, и взрослого;</w:t>
      </w:r>
    </w:p>
    <w:p w:rsidR="0019594C" w:rsidRPr="00A2608C" w:rsidRDefault="0019594C" w:rsidP="0019594C">
      <w:pPr>
        <w:pStyle w:val="1"/>
        <w:numPr>
          <w:ilvl w:val="0"/>
          <w:numId w:val="5"/>
        </w:numPr>
        <w:tabs>
          <w:tab w:val="left" w:pos="405"/>
        </w:tabs>
        <w:spacing w:line="276" w:lineRule="auto"/>
        <w:jc w:val="both"/>
        <w:rPr>
          <w:bCs/>
        </w:rPr>
      </w:pPr>
      <w:proofErr w:type="spellStart"/>
      <w:r w:rsidRPr="00A2608C">
        <w:rPr>
          <w:bCs/>
        </w:rPr>
        <w:t>деятельностный</w:t>
      </w:r>
      <w:proofErr w:type="spellEnd"/>
      <w:r w:rsidRPr="00A2608C">
        <w:rPr>
          <w:bCs/>
        </w:rPr>
        <w:t xml:space="preserve"> принцип в отношениях «педагог-семья»;</w:t>
      </w:r>
    </w:p>
    <w:p w:rsidR="0019594C" w:rsidRPr="00AB15E8" w:rsidRDefault="0019594C" w:rsidP="0019594C">
      <w:pPr>
        <w:pStyle w:val="1"/>
        <w:numPr>
          <w:ilvl w:val="0"/>
          <w:numId w:val="5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принцип интеграции внешних и внутренних факторов повышения воспитательного потенциала семьи;</w:t>
      </w:r>
    </w:p>
    <w:p w:rsidR="0019594C" w:rsidRPr="00AB15E8" w:rsidRDefault="0019594C" w:rsidP="0019594C">
      <w:pPr>
        <w:pStyle w:val="1"/>
        <w:numPr>
          <w:ilvl w:val="0"/>
          <w:numId w:val="5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принцип доверительных отношений в системе «семья – детский сад», включающий готовность сторон доверять компетентности друг друга;</w:t>
      </w:r>
    </w:p>
    <w:p w:rsidR="0019594C" w:rsidRPr="00AB15E8" w:rsidRDefault="0019594C" w:rsidP="0019594C">
      <w:pPr>
        <w:pStyle w:val="1"/>
        <w:numPr>
          <w:ilvl w:val="0"/>
          <w:numId w:val="5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разграничение ответственности между педагогом и родителем как партнёрами по общению, каждый из которых несёт персональную долю ответственности в рамках своей социальной роли;</w:t>
      </w:r>
    </w:p>
    <w:p w:rsidR="0019594C" w:rsidRPr="00AB15E8" w:rsidRDefault="0019594C" w:rsidP="0019594C">
      <w:pPr>
        <w:pStyle w:val="1"/>
        <w:numPr>
          <w:ilvl w:val="0"/>
          <w:numId w:val="5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>принцип комплексности: целостное видение воспитательной компетентности родителей; принцип системности: связан с упорядоченностью периодов развития воспитательного</w:t>
      </w:r>
    </w:p>
    <w:p w:rsidR="0019594C" w:rsidRPr="00AB15E8" w:rsidRDefault="0019594C" w:rsidP="0019594C">
      <w:pPr>
        <w:pStyle w:val="1"/>
        <w:numPr>
          <w:ilvl w:val="0"/>
          <w:numId w:val="5"/>
        </w:numPr>
        <w:tabs>
          <w:tab w:val="left" w:pos="405"/>
        </w:tabs>
        <w:spacing w:line="276" w:lineRule="auto"/>
        <w:jc w:val="both"/>
        <w:rPr>
          <w:bCs/>
        </w:rPr>
      </w:pPr>
      <w:r w:rsidRPr="00AB15E8">
        <w:rPr>
          <w:bCs/>
        </w:rPr>
        <w:t xml:space="preserve">потенциала семьи от подготовки к будущему </w:t>
      </w:r>
      <w:proofErr w:type="spellStart"/>
      <w:r w:rsidRPr="00AB15E8">
        <w:rPr>
          <w:bCs/>
        </w:rPr>
        <w:t>родительству</w:t>
      </w:r>
      <w:proofErr w:type="spellEnd"/>
      <w:r w:rsidRPr="00AB15E8">
        <w:rPr>
          <w:bCs/>
        </w:rPr>
        <w:t xml:space="preserve"> к воспитанию его в разных периодах детства.</w:t>
      </w:r>
    </w:p>
    <w:p w:rsidR="0019594C" w:rsidRPr="001E32FE" w:rsidRDefault="0019594C" w:rsidP="0019594C">
      <w:pPr>
        <w:pStyle w:val="1"/>
        <w:shd w:val="clear" w:color="auto" w:fill="auto"/>
        <w:tabs>
          <w:tab w:val="left" w:pos="405"/>
        </w:tabs>
        <w:spacing w:line="276" w:lineRule="auto"/>
        <w:ind w:firstLine="0"/>
        <w:jc w:val="both"/>
        <w:rPr>
          <w:b/>
          <w:bCs/>
        </w:rPr>
      </w:pPr>
      <w:r w:rsidRPr="00AB15E8">
        <w:rPr>
          <w:bCs/>
        </w:rPr>
        <w:br w:type="page"/>
      </w:r>
    </w:p>
    <w:p w:rsidR="001E6643" w:rsidRDefault="0019594C">
      <w:bookmarkStart w:id="0" w:name="_GoBack"/>
      <w:bookmarkEnd w:id="0"/>
    </w:p>
    <w:sectPr w:rsidR="001E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5951"/>
    <w:multiLevelType w:val="hybridMultilevel"/>
    <w:tmpl w:val="A25C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D56BD"/>
    <w:multiLevelType w:val="hybridMultilevel"/>
    <w:tmpl w:val="63AAE5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0402ADA"/>
    <w:multiLevelType w:val="hybridMultilevel"/>
    <w:tmpl w:val="8E864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E21DA"/>
    <w:multiLevelType w:val="hybridMultilevel"/>
    <w:tmpl w:val="2758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F381F"/>
    <w:multiLevelType w:val="hybridMultilevel"/>
    <w:tmpl w:val="7A28B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4C"/>
    <w:rsid w:val="00114688"/>
    <w:rsid w:val="0019594C"/>
    <w:rsid w:val="0088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59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9594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59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9594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2024-02-26T02:04:00Z</dcterms:created>
  <dcterms:modified xsi:type="dcterms:W3CDTF">2024-02-26T02:05:00Z</dcterms:modified>
</cp:coreProperties>
</file>